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0C3" w:rsidP="00DE0C82" w:rsidRDefault="00531CC9" w14:paraId="4DF90DA1" w14:textId="5D42DA30">
      <w:pPr>
        <w:pStyle w:val="Overskrift1"/>
      </w:pPr>
      <w:r>
        <w:t>Oversigt over steder hvor effektbelysning slukkes</w:t>
      </w:r>
    </w:p>
    <w:p w:rsidRPr="00F939C7" w:rsidR="00F939C7" w:rsidP="00E168E4" w:rsidRDefault="00F939C7" w14:paraId="25992275" w14:textId="513A5589">
      <w:pPr>
        <w:pStyle w:val="Listeafsnit"/>
        <w:numPr>
          <w:ilvl w:val="0"/>
          <w:numId w:val="2"/>
        </w:numPr>
      </w:pPr>
      <w:bookmarkStart w:name="_Toc114482080" w:id="0"/>
      <w:r w:rsidRPr="00A10E38">
        <w:rPr>
          <w:b/>
          <w:bCs/>
        </w:rPr>
        <w:t>Absalonstatuen:</w:t>
      </w:r>
      <w:r>
        <w:t xml:space="preserve"> Belysning</w:t>
      </w:r>
      <w:r w:rsidR="00731DFE">
        <w:t xml:space="preserve"> af </w:t>
      </w:r>
      <w:r w:rsidR="00ED6DD5">
        <w:t xml:space="preserve">statuen på </w:t>
      </w:r>
      <w:r w:rsidR="00D709A3">
        <w:t>Højbro Plads</w:t>
      </w:r>
      <w:r w:rsidR="00A10E38">
        <w:t xml:space="preserve"> slukkes</w:t>
      </w:r>
    </w:p>
    <w:p w:rsidRPr="00E168E4" w:rsidR="00E168E4" w:rsidP="00E168E4" w:rsidRDefault="00E168E4" w14:paraId="58177672" w14:textId="443E503E">
      <w:pPr>
        <w:pStyle w:val="Listeafsnit"/>
        <w:numPr>
          <w:ilvl w:val="0"/>
          <w:numId w:val="2"/>
        </w:numPr>
      </w:pPr>
      <w:r w:rsidRPr="00E168E4">
        <w:rPr>
          <w:b/>
          <w:bCs/>
        </w:rPr>
        <w:t>Agnete og Havmanden:</w:t>
      </w:r>
      <w:r w:rsidRPr="00E168E4">
        <w:t xml:space="preserve"> Belysning af statuen Agnete og Havmanden, som er placeret under vandet i kanalen ved Højbro, slukkes</w:t>
      </w:r>
      <w:r>
        <w:t>.</w:t>
      </w:r>
    </w:p>
    <w:p w:rsidR="009924D1" w:rsidP="00922912" w:rsidRDefault="009924D1" w14:paraId="4D9C6236" w14:textId="5951B9C4">
      <w:pPr>
        <w:pStyle w:val="Listeafsnit"/>
        <w:numPr>
          <w:ilvl w:val="0"/>
          <w:numId w:val="2"/>
        </w:numPr>
      </w:pPr>
      <w:r w:rsidRPr="0015714E">
        <w:rPr>
          <w:b/>
          <w:bCs/>
        </w:rPr>
        <w:t>Borups Plads</w:t>
      </w:r>
      <w:r w:rsidRPr="0015714E" w:rsidR="00C64568">
        <w:rPr>
          <w:b/>
          <w:bCs/>
        </w:rPr>
        <w:t>:</w:t>
      </w:r>
      <w:r w:rsidR="00C24725">
        <w:t xml:space="preserve"> Uplights</w:t>
      </w:r>
      <w:r w:rsidR="00BA4ED5">
        <w:t xml:space="preserve"> (lys i belægning)</w:t>
      </w:r>
      <w:r w:rsidR="00D0188C">
        <w:t xml:space="preserve"> på pladsen slukkes.</w:t>
      </w:r>
      <w:r w:rsidR="00007735">
        <w:t xml:space="preserve"> Grundbelysning er forsat tændt. </w:t>
      </w:r>
    </w:p>
    <w:p w:rsidR="00BA4ED5" w:rsidP="00922912" w:rsidRDefault="00BA4ED5" w14:paraId="4F27E931" w14:textId="70E55D37">
      <w:pPr>
        <w:pStyle w:val="Listeafsnit"/>
        <w:numPr>
          <w:ilvl w:val="0"/>
          <w:numId w:val="2"/>
        </w:numPr>
      </w:pPr>
      <w:r w:rsidRPr="0015714E">
        <w:rPr>
          <w:b/>
          <w:bCs/>
        </w:rPr>
        <w:t>Brønshøj Torv</w:t>
      </w:r>
      <w:r w:rsidRPr="0015714E" w:rsidR="00C64568">
        <w:rPr>
          <w:b/>
          <w:bCs/>
        </w:rPr>
        <w:t>:</w:t>
      </w:r>
      <w:r>
        <w:t xml:space="preserve"> Uplights (lys i belægning)</w:t>
      </w:r>
      <w:r w:rsidR="00D0188C">
        <w:t xml:space="preserve"> slukkes.</w:t>
      </w:r>
      <w:r w:rsidR="00007735">
        <w:t xml:space="preserve"> Grundbelysning er forsat tændt. </w:t>
      </w:r>
    </w:p>
    <w:p w:rsidRPr="00E168E4" w:rsidR="00E168E4" w:rsidP="00E168E4" w:rsidRDefault="00E168E4" w14:paraId="73D1E365" w14:textId="528DB298">
      <w:pPr>
        <w:pStyle w:val="Listeafsnit"/>
        <w:numPr>
          <w:ilvl w:val="0"/>
          <w:numId w:val="2"/>
        </w:numPr>
      </w:pPr>
      <w:r w:rsidRPr="00E168E4">
        <w:rPr>
          <w:b/>
          <w:bCs/>
        </w:rPr>
        <w:t>Børsen:</w:t>
      </w:r>
      <w:r w:rsidRPr="00E168E4">
        <w:t xml:space="preserve"> Facadebelysning ud mod Børsgade slukkes</w:t>
      </w:r>
      <w:r>
        <w:t>.</w:t>
      </w:r>
    </w:p>
    <w:p w:rsidR="00E168E4" w:rsidP="00E168E4" w:rsidRDefault="00E168E4" w14:paraId="0D391E5C" w14:textId="21094344">
      <w:pPr>
        <w:pStyle w:val="Listeafsnit"/>
        <w:numPr>
          <w:ilvl w:val="0"/>
          <w:numId w:val="2"/>
        </w:numPr>
      </w:pPr>
      <w:r w:rsidRPr="00E168E4">
        <w:rPr>
          <w:b/>
          <w:bCs/>
        </w:rPr>
        <w:t>Christiansborg:</w:t>
      </w:r>
      <w:r w:rsidRPr="00E168E4">
        <w:t xml:space="preserve"> Facadebelysning ud mod Børsgade slukkes</w:t>
      </w:r>
      <w:r>
        <w:t>.</w:t>
      </w:r>
    </w:p>
    <w:p w:rsidRPr="00E168E4" w:rsidR="00E168E4" w:rsidP="00E168E4" w:rsidRDefault="00E168E4" w14:paraId="2FB7AC07" w14:textId="7B665D91">
      <w:pPr>
        <w:pStyle w:val="Listeafsnit"/>
        <w:numPr>
          <w:ilvl w:val="0"/>
          <w:numId w:val="2"/>
        </w:numPr>
      </w:pPr>
      <w:r w:rsidRPr="00E168E4">
        <w:rPr>
          <w:b/>
          <w:bCs/>
        </w:rPr>
        <w:t>Den Lille Havfrue:</w:t>
      </w:r>
      <w:r w:rsidRPr="00E168E4">
        <w:t xml:space="preserve"> Belysning af statuen Den Lille Havfrue slukkes</w:t>
      </w:r>
      <w:r>
        <w:t>.</w:t>
      </w:r>
    </w:p>
    <w:p w:rsidR="00771B7B" w:rsidP="00922912" w:rsidRDefault="00771B7B" w14:paraId="11779A24" w14:textId="18CBA04D">
      <w:pPr>
        <w:pStyle w:val="Listeafsnit"/>
        <w:numPr>
          <w:ilvl w:val="0"/>
          <w:numId w:val="2"/>
        </w:numPr>
      </w:pPr>
      <w:r>
        <w:rPr>
          <w:b/>
          <w:bCs/>
        </w:rPr>
        <w:t xml:space="preserve">Den Røde Plads </w:t>
      </w:r>
      <w:r w:rsidR="009608F8">
        <w:rPr>
          <w:b/>
          <w:bCs/>
        </w:rPr>
        <w:t xml:space="preserve">og Den Sorte Plads </w:t>
      </w:r>
      <w:r>
        <w:rPr>
          <w:b/>
          <w:bCs/>
        </w:rPr>
        <w:t>(Nørrebr</w:t>
      </w:r>
      <w:r w:rsidR="009608F8">
        <w:rPr>
          <w:b/>
          <w:bCs/>
        </w:rPr>
        <w:t>o, Superkilen</w:t>
      </w:r>
      <w:r>
        <w:rPr>
          <w:b/>
          <w:bCs/>
        </w:rPr>
        <w:t>):</w:t>
      </w:r>
      <w:r>
        <w:t xml:space="preserve"> </w:t>
      </w:r>
      <w:r w:rsidR="00395AF7">
        <w:t xml:space="preserve">Neon-skilte slukkes. </w:t>
      </w:r>
      <w:r w:rsidR="00EB0722">
        <w:t xml:space="preserve">Lyskunstværk </w:t>
      </w:r>
      <w:r w:rsidR="004F287F">
        <w:t xml:space="preserve">på Den Sorte Plads </w:t>
      </w:r>
      <w:r w:rsidR="00EB0722">
        <w:t xml:space="preserve">slukkes. </w:t>
      </w:r>
      <w:r w:rsidR="000801CD">
        <w:t xml:space="preserve">Grundbelysningen er forsat tændt. </w:t>
      </w:r>
    </w:p>
    <w:p w:rsidR="00E168E4" w:rsidP="00E168E4" w:rsidRDefault="00E168E4" w14:paraId="7D3D34C9" w14:textId="0EC3B729">
      <w:pPr>
        <w:pStyle w:val="Listeafsnit"/>
        <w:numPr>
          <w:ilvl w:val="0"/>
          <w:numId w:val="2"/>
        </w:numPr>
      </w:pPr>
      <w:r w:rsidRPr="00E168E4">
        <w:rPr>
          <w:b/>
          <w:bCs/>
        </w:rPr>
        <w:t>Egegade:</w:t>
      </w:r>
      <w:r w:rsidRPr="00E168E4">
        <w:t xml:space="preserve"> Uplights i belægningen slukkes</w:t>
      </w:r>
      <w:r>
        <w:t>.</w:t>
      </w:r>
    </w:p>
    <w:p w:rsidRPr="00E168E4" w:rsidR="00C02830" w:rsidP="00E168E4" w:rsidRDefault="00C02830" w14:paraId="05566176" w14:textId="2B18A515">
      <w:pPr>
        <w:pStyle w:val="Listeafsnit"/>
        <w:numPr>
          <w:ilvl w:val="0"/>
          <w:numId w:val="2"/>
        </w:numPr>
      </w:pPr>
      <w:r>
        <w:rPr>
          <w:b/>
          <w:bCs/>
        </w:rPr>
        <w:t>Finansministeriet:</w:t>
      </w:r>
      <w:r>
        <w:t xml:space="preserve"> Frise på toppen af bygningen slukkes.</w:t>
      </w:r>
    </w:p>
    <w:p w:rsidR="00922912" w:rsidP="00922912" w:rsidRDefault="00922912" w14:paraId="0AA53431" w14:textId="16495247">
      <w:pPr>
        <w:pStyle w:val="Listeafsnit"/>
        <w:numPr>
          <w:ilvl w:val="0"/>
          <w:numId w:val="2"/>
        </w:numPr>
      </w:pPr>
      <w:r w:rsidRPr="0015714E">
        <w:rPr>
          <w:b/>
          <w:bCs/>
        </w:rPr>
        <w:t>Frederiksborgvej nr. 153 (ved Bispebjerg Parkallé</w:t>
      </w:r>
      <w:bookmarkEnd w:id="0"/>
      <w:r w:rsidRPr="0015714E">
        <w:rPr>
          <w:b/>
          <w:bCs/>
        </w:rPr>
        <w:t>)</w:t>
      </w:r>
      <w:r w:rsidRPr="0015714E" w:rsidR="00C64568">
        <w:rPr>
          <w:b/>
          <w:bCs/>
        </w:rPr>
        <w:t>:</w:t>
      </w:r>
      <w:r>
        <w:t xml:space="preserve"> Belysning på </w:t>
      </w:r>
      <w:r w:rsidR="00DE0C82">
        <w:t>fugle-</w:t>
      </w:r>
      <w:r>
        <w:t>statue</w:t>
      </w:r>
      <w:r w:rsidR="00D0188C">
        <w:t xml:space="preserve"> slukkes</w:t>
      </w:r>
      <w:r w:rsidR="0015714E">
        <w:t>.</w:t>
      </w:r>
    </w:p>
    <w:p w:rsidR="00922912" w:rsidP="00922912" w:rsidRDefault="0054342B" w14:paraId="220F7D5F" w14:textId="11D0E762">
      <w:pPr>
        <w:pStyle w:val="Listeafsnit"/>
        <w:numPr>
          <w:ilvl w:val="0"/>
          <w:numId w:val="2"/>
        </w:numPr>
      </w:pPr>
      <w:r w:rsidRPr="0015714E">
        <w:rPr>
          <w:b/>
          <w:bCs/>
        </w:rPr>
        <w:t xml:space="preserve">Frederiksborgvej/Frederikssundsvej </w:t>
      </w:r>
      <w:r w:rsidRPr="0015714E" w:rsidR="00B0448A">
        <w:rPr>
          <w:b/>
          <w:bCs/>
        </w:rPr>
        <w:t>(gadehjørner):</w:t>
      </w:r>
      <w:r w:rsidR="00B0448A">
        <w:t xml:space="preserve"> Uplights</w:t>
      </w:r>
      <w:r w:rsidR="006936EA">
        <w:t xml:space="preserve"> (lysringe i belægning)</w:t>
      </w:r>
      <w:r w:rsidR="00D0188C">
        <w:t xml:space="preserve"> slukkes</w:t>
      </w:r>
      <w:r w:rsidR="0015714E">
        <w:t>.</w:t>
      </w:r>
    </w:p>
    <w:p w:rsidR="00EE1F75" w:rsidP="00922912" w:rsidRDefault="00EE1F75" w14:paraId="23916B83" w14:textId="60AF125A">
      <w:pPr>
        <w:pStyle w:val="Listeafsnit"/>
        <w:numPr>
          <w:ilvl w:val="0"/>
          <w:numId w:val="2"/>
        </w:numPr>
      </w:pPr>
      <w:r w:rsidRPr="0015714E">
        <w:rPr>
          <w:b/>
          <w:bCs/>
        </w:rPr>
        <w:t>Fælledparken:</w:t>
      </w:r>
      <w:r>
        <w:t xml:space="preserve"> </w:t>
      </w:r>
      <w:r w:rsidR="009652B7">
        <w:t>Der slukkes kun for</w:t>
      </w:r>
      <w:r>
        <w:t xml:space="preserve"> uplights</w:t>
      </w:r>
      <w:r w:rsidR="00AC0821">
        <w:t xml:space="preserve"> (lys i jord)</w:t>
      </w:r>
      <w:r>
        <w:t xml:space="preserve"> og lys på </w:t>
      </w:r>
      <w:r w:rsidR="00AC0821">
        <w:t>genforeningsmonumentet</w:t>
      </w:r>
      <w:r w:rsidR="009652B7">
        <w:t xml:space="preserve">. Der vil forsat være </w:t>
      </w:r>
      <w:r w:rsidR="001D73B4">
        <w:t>stibelysning</w:t>
      </w:r>
      <w:r w:rsidR="009652B7">
        <w:t xml:space="preserve">. </w:t>
      </w:r>
    </w:p>
    <w:p w:rsidR="00B710D1" w:rsidP="00922912" w:rsidRDefault="00B710D1" w14:paraId="375FEA80" w14:textId="5E0B4D3B">
      <w:pPr>
        <w:pStyle w:val="Listeafsnit"/>
        <w:numPr>
          <w:ilvl w:val="0"/>
          <w:numId w:val="2"/>
        </w:numPr>
      </w:pPr>
      <w:r>
        <w:rPr>
          <w:b/>
          <w:bCs/>
        </w:rPr>
        <w:t>Gammeltorv:</w:t>
      </w:r>
      <w:r>
        <w:t xml:space="preserve"> </w:t>
      </w:r>
      <w:r w:rsidR="00AA6513">
        <w:t xml:space="preserve">Effektbelysning på Caritas Brønden på Gammeltorv slukkes. </w:t>
      </w:r>
      <w:r w:rsidR="00EC430A">
        <w:t xml:space="preserve">Pladsbelysning er tændt. </w:t>
      </w:r>
    </w:p>
    <w:p w:rsidRPr="00F87E0A" w:rsidR="00593FE5" w:rsidP="00593FE5" w:rsidRDefault="00593FE5" w14:paraId="0AAB0975" w14:textId="2DC61E5F">
      <w:pPr>
        <w:pStyle w:val="Listeafsnit"/>
        <w:numPr>
          <w:ilvl w:val="0"/>
          <w:numId w:val="2"/>
        </w:numPr>
      </w:pPr>
      <w:r>
        <w:rPr>
          <w:b/>
          <w:bCs/>
        </w:rPr>
        <w:t>Gefion</w:t>
      </w:r>
      <w:r w:rsidR="00E06A45">
        <w:rPr>
          <w:b/>
          <w:bCs/>
        </w:rPr>
        <w:t>springvandet</w:t>
      </w:r>
      <w:r>
        <w:rPr>
          <w:b/>
          <w:bCs/>
        </w:rPr>
        <w:t xml:space="preserve">: </w:t>
      </w:r>
      <w:r>
        <w:t>Belysningen på Gefionspringvandet ved Churchillparken slukkes</w:t>
      </w:r>
    </w:p>
    <w:p w:rsidRPr="00E168E4" w:rsidR="00E168E4" w:rsidP="00E168E4" w:rsidRDefault="00E168E4" w14:paraId="6CCB7C43" w14:textId="30A8A846">
      <w:pPr>
        <w:pStyle w:val="Listeafsnit"/>
        <w:numPr>
          <w:ilvl w:val="0"/>
          <w:numId w:val="2"/>
        </w:numPr>
      </w:pPr>
      <w:r w:rsidRPr="00E168E4">
        <w:rPr>
          <w:b/>
          <w:bCs/>
        </w:rPr>
        <w:t xml:space="preserve">Grundtvigskirken: </w:t>
      </w:r>
      <w:r w:rsidRPr="00E168E4">
        <w:t>Facadebelysning slukkes</w:t>
      </w:r>
      <w:r>
        <w:t>.</w:t>
      </w:r>
    </w:p>
    <w:p w:rsidRPr="00B147F7" w:rsidR="00546A35" w:rsidP="00546A35" w:rsidRDefault="00546A35" w14:paraId="3952E016" w14:textId="4B1593BE">
      <w:pPr>
        <w:pStyle w:val="Listeafsnit"/>
        <w:numPr>
          <w:ilvl w:val="0"/>
          <w:numId w:val="2"/>
        </w:numPr>
      </w:pPr>
      <w:bookmarkStart w:name="_Toc114482369" w:id="1"/>
      <w:r w:rsidRPr="0015714E">
        <w:rPr>
          <w:b/>
          <w:bCs/>
        </w:rPr>
        <w:t>Gunløgsgade og Bergthorasgade</w:t>
      </w:r>
      <w:bookmarkEnd w:id="1"/>
      <w:r w:rsidRPr="0015714E">
        <w:rPr>
          <w:b/>
          <w:bCs/>
        </w:rPr>
        <w:t>:</w:t>
      </w:r>
      <w:r>
        <w:t xml:space="preserve"> </w:t>
      </w:r>
      <w:r w:rsidR="00D0188C">
        <w:t>Der slukkes kun for u</w:t>
      </w:r>
      <w:r>
        <w:t xml:space="preserve">plights (lys i belægning) og lys toppe i </w:t>
      </w:r>
      <w:r w:rsidR="005B1B71">
        <w:t xml:space="preserve">orange/hvide kegler. </w:t>
      </w:r>
      <w:r w:rsidR="00D0188C">
        <w:t>Der vil forsat være gadebelysning.</w:t>
      </w:r>
    </w:p>
    <w:p w:rsidR="001D73B4" w:rsidP="00922912" w:rsidRDefault="004A3005" w14:paraId="6DAA58AD" w14:textId="0F718EDB">
      <w:pPr>
        <w:pStyle w:val="Listeafsnit"/>
        <w:numPr>
          <w:ilvl w:val="0"/>
          <w:numId w:val="2"/>
        </w:numPr>
      </w:pPr>
      <w:r>
        <w:rPr>
          <w:b/>
          <w:bCs/>
        </w:rPr>
        <w:t xml:space="preserve">Havneparken (ved Islands Brygge): </w:t>
      </w:r>
      <w:r>
        <w:t xml:space="preserve">Uplights (lys i belægning) og </w:t>
      </w:r>
      <w:r w:rsidR="003331EF">
        <w:t>vægarmaturer slukkes.</w:t>
      </w:r>
    </w:p>
    <w:p w:rsidRPr="003520CA" w:rsidR="003520CA" w:rsidP="003520CA" w:rsidRDefault="003520CA" w14:paraId="518C75E7" w14:textId="74D2FD5D">
      <w:pPr>
        <w:pStyle w:val="Listeafsnit"/>
        <w:numPr>
          <w:ilvl w:val="0"/>
          <w:numId w:val="2"/>
        </w:numPr>
      </w:pPr>
      <w:bookmarkStart w:name="_Toc114482372" w:id="2"/>
      <w:r w:rsidRPr="003520CA">
        <w:rPr>
          <w:b/>
          <w:bCs/>
        </w:rPr>
        <w:t>Hedebygade, Amerikavej, Sundevedsgade mm. (kvarter mellem Enghavevej og Vesterbrogade)</w:t>
      </w:r>
      <w:bookmarkEnd w:id="2"/>
      <w:r w:rsidRPr="003520CA">
        <w:rPr>
          <w:b/>
          <w:bCs/>
        </w:rPr>
        <w:t xml:space="preserve">: </w:t>
      </w:r>
      <w:r>
        <w:t xml:space="preserve">Uplights (lys i belægning) slukkes. De ligger på gadehjørner. </w:t>
      </w:r>
      <w:r w:rsidR="00747F22">
        <w:t>Gade</w:t>
      </w:r>
      <w:r w:rsidR="00BC15D0">
        <w:t>belysning er forsat tændt.</w:t>
      </w:r>
    </w:p>
    <w:p w:rsidR="003331EF" w:rsidP="00922912" w:rsidRDefault="009E1F33" w14:paraId="12821365" w14:textId="5723E5E6">
      <w:pPr>
        <w:pStyle w:val="Listeafsnit"/>
        <w:numPr>
          <w:ilvl w:val="0"/>
          <w:numId w:val="2"/>
        </w:numPr>
      </w:pPr>
      <w:r>
        <w:rPr>
          <w:b/>
          <w:bCs/>
        </w:rPr>
        <w:t xml:space="preserve">Holmbladsgade: </w:t>
      </w:r>
      <w:r>
        <w:t xml:space="preserve">Uplights (lys i belægning), </w:t>
      </w:r>
      <w:r w:rsidR="00D64603">
        <w:t xml:space="preserve">effektlys </w:t>
      </w:r>
      <w:r w:rsidR="00E4165E">
        <w:t xml:space="preserve">monteret </w:t>
      </w:r>
      <w:r w:rsidR="00D64603">
        <w:t xml:space="preserve">på facadehjørner og </w:t>
      </w:r>
      <w:r w:rsidR="00243344">
        <w:t xml:space="preserve">kunstlyssøjler </w:t>
      </w:r>
      <w:r w:rsidR="00747F22">
        <w:t xml:space="preserve">slukkes. Gadebelysning er forsat tændt. </w:t>
      </w:r>
    </w:p>
    <w:p w:rsidR="0003066B" w:rsidP="00922912" w:rsidRDefault="0003066B" w14:paraId="17377BF4" w14:textId="6CA07E0C">
      <w:pPr>
        <w:pStyle w:val="Listeafsnit"/>
        <w:numPr>
          <w:ilvl w:val="0"/>
          <w:numId w:val="2"/>
        </w:numPr>
      </w:pPr>
      <w:r>
        <w:rPr>
          <w:b/>
          <w:bCs/>
        </w:rPr>
        <w:t>Husum Torv:</w:t>
      </w:r>
      <w:r>
        <w:t xml:space="preserve"> Farvet lys på træer slukkes. Grundbelysning er forsat tændt. </w:t>
      </w:r>
    </w:p>
    <w:p w:rsidR="00747F22" w:rsidP="00922912" w:rsidRDefault="00D812E1" w14:paraId="5E6B1378" w14:textId="0318C1A4">
      <w:pPr>
        <w:pStyle w:val="Listeafsnit"/>
        <w:numPr>
          <w:ilvl w:val="0"/>
          <w:numId w:val="2"/>
        </w:numPr>
      </w:pPr>
      <w:r>
        <w:rPr>
          <w:b/>
          <w:bCs/>
        </w:rPr>
        <w:t xml:space="preserve">Højbro Plads: </w:t>
      </w:r>
      <w:r>
        <w:t>Uplights (lys i belægning) slukkes.</w:t>
      </w:r>
      <w:r w:rsidRPr="00CB4050" w:rsidR="00CB4050">
        <w:t xml:space="preserve"> Pladsbelysningen vil forsat være tændt.</w:t>
      </w:r>
    </w:p>
    <w:p w:rsidR="00D812E1" w:rsidP="00922912" w:rsidRDefault="003F1D26" w14:paraId="1F7F0DE3" w14:textId="2942B1C2">
      <w:pPr>
        <w:pStyle w:val="Listeafsnit"/>
        <w:numPr>
          <w:ilvl w:val="0"/>
          <w:numId w:val="2"/>
        </w:numPr>
      </w:pPr>
      <w:r>
        <w:rPr>
          <w:b/>
          <w:bCs/>
        </w:rPr>
        <w:t xml:space="preserve">Israels Plads: </w:t>
      </w:r>
      <w:r>
        <w:t xml:space="preserve">LED kantbånd slukkes. </w:t>
      </w:r>
      <w:r w:rsidR="003338D0">
        <w:t xml:space="preserve">Pladsbelysningen vil forsat være tændt. </w:t>
      </w:r>
    </w:p>
    <w:p w:rsidR="003338D0" w:rsidP="00922912" w:rsidRDefault="00FA07D2" w14:paraId="7EAA363D" w14:textId="11D4F0A7">
      <w:pPr>
        <w:pStyle w:val="Listeafsnit"/>
        <w:numPr>
          <w:ilvl w:val="0"/>
          <w:numId w:val="2"/>
        </w:numPr>
      </w:pPr>
      <w:r>
        <w:rPr>
          <w:b/>
          <w:bCs/>
        </w:rPr>
        <w:t xml:space="preserve">Istedgade: </w:t>
      </w:r>
      <w:r>
        <w:t>Istedlampen</w:t>
      </w:r>
      <w:r w:rsidR="00D0616E">
        <w:t>, som lyser med farvet lys, slukkes. Gadebelysningen vil forsat være tændt.</w:t>
      </w:r>
    </w:p>
    <w:p w:rsidRPr="000C517A" w:rsidR="007F2C61" w:rsidP="00A72E39" w:rsidRDefault="007F2C61" w14:paraId="2A89FDD2" w14:textId="1D4B8258">
      <w:pPr>
        <w:pStyle w:val="Listeafsnit"/>
        <w:numPr>
          <w:ilvl w:val="0"/>
          <w:numId w:val="2"/>
        </w:numPr>
      </w:pPr>
      <w:bookmarkStart w:name="_Toc114482377" w:id="3"/>
      <w:r w:rsidRPr="00A72E39">
        <w:rPr>
          <w:b/>
          <w:bCs/>
        </w:rPr>
        <w:t>Kærlighedsøen (ved Ørestads Boulevard/Vejlands Allé)</w:t>
      </w:r>
      <w:bookmarkEnd w:id="3"/>
      <w:r w:rsidRPr="00A72E39">
        <w:rPr>
          <w:b/>
          <w:bCs/>
        </w:rPr>
        <w:t xml:space="preserve">: </w:t>
      </w:r>
      <w:r>
        <w:t xml:space="preserve">LED bånd i stativ/kunstoverdækning og uplights nede i bassin slukkes. </w:t>
      </w:r>
      <w:r w:rsidR="00CD58A2">
        <w:t>Kærlighedsøen</w:t>
      </w:r>
      <w:r>
        <w:t xml:space="preserve"> ligger</w:t>
      </w:r>
      <w:r w:rsidR="00CD58A2">
        <w:t xml:space="preserve"> isoleret</w:t>
      </w:r>
      <w:r>
        <w:t xml:space="preserve"> i et naturområde</w:t>
      </w:r>
      <w:r w:rsidR="00A72E39">
        <w:t xml:space="preserve">, og har ikke nogen tilknytning til veje og andre stier. </w:t>
      </w:r>
    </w:p>
    <w:p w:rsidRPr="006C5C4E" w:rsidR="00D40C30" w:rsidP="006C5C4E" w:rsidRDefault="00D40C30" w14:paraId="2BBC7990" w14:textId="68DC2502">
      <w:pPr>
        <w:pStyle w:val="Listeafsnit"/>
        <w:numPr>
          <w:ilvl w:val="0"/>
          <w:numId w:val="2"/>
        </w:numPr>
        <w:rPr>
          <w:b/>
          <w:bCs/>
        </w:rPr>
      </w:pPr>
      <w:bookmarkStart w:name="_Toc114482378" w:id="4"/>
      <w:r w:rsidRPr="006C5C4E">
        <w:rPr>
          <w:b/>
          <w:bCs/>
        </w:rPr>
        <w:t>Landemærket/Købmagergade (ved Rundetårn)</w:t>
      </w:r>
      <w:bookmarkEnd w:id="4"/>
      <w:r w:rsidR="006C5C4E">
        <w:rPr>
          <w:b/>
          <w:bCs/>
        </w:rPr>
        <w:t xml:space="preserve">: </w:t>
      </w:r>
      <w:r w:rsidR="00CE5A3A">
        <w:t xml:space="preserve">Uplights (lys i belægning) </w:t>
      </w:r>
      <w:r w:rsidR="001D6CFD">
        <w:t>slukkes.</w:t>
      </w:r>
    </w:p>
    <w:p w:rsidRPr="00DD6D43" w:rsidR="00546152" w:rsidP="00546152" w:rsidRDefault="00546152" w14:paraId="1AA87217" w14:textId="1EB3E958">
      <w:pPr>
        <w:pStyle w:val="Listeafsnit"/>
        <w:numPr>
          <w:ilvl w:val="0"/>
          <w:numId w:val="2"/>
        </w:numPr>
        <w:rPr>
          <w:b/>
          <w:bCs/>
        </w:rPr>
      </w:pPr>
      <w:bookmarkStart w:name="_Toc114482379" w:id="5"/>
      <w:r w:rsidRPr="00546152">
        <w:rPr>
          <w:b/>
          <w:bCs/>
        </w:rPr>
        <w:t>Langebro (under broen, København siden)</w:t>
      </w:r>
      <w:bookmarkEnd w:id="5"/>
      <w:r>
        <w:rPr>
          <w:b/>
          <w:bCs/>
        </w:rPr>
        <w:t xml:space="preserve">: </w:t>
      </w:r>
      <w:r w:rsidR="00FC650D">
        <w:t>Kunstbelysning slukkes</w:t>
      </w:r>
      <w:r w:rsidR="00E71E8D">
        <w:t>.</w:t>
      </w:r>
      <w:r w:rsidR="003B06E4">
        <w:t xml:space="preserve"> Grundbelysning er tændt.</w:t>
      </w:r>
    </w:p>
    <w:p w:rsidRPr="00546152" w:rsidR="00DD6D43" w:rsidP="00546152" w:rsidRDefault="00DD6D43" w14:paraId="77BAF202" w14:textId="620310E5">
      <w:pPr>
        <w:pStyle w:val="Listeafsnit"/>
        <w:numPr>
          <w:ilvl w:val="0"/>
          <w:numId w:val="2"/>
        </w:numPr>
        <w:rPr>
          <w:b/>
          <w:bCs/>
        </w:rPr>
      </w:pPr>
      <w:r>
        <w:rPr>
          <w:b/>
          <w:bCs/>
        </w:rPr>
        <w:t xml:space="preserve">Laurids Skaus Gade: </w:t>
      </w:r>
      <w:r w:rsidR="00BB1C15">
        <w:t xml:space="preserve">Lys på monument og runde siddebænke slukkes. Gadebelysning er tændt. </w:t>
      </w:r>
    </w:p>
    <w:p w:rsidR="00D0616E" w:rsidP="00922912" w:rsidRDefault="005C105F" w14:paraId="31210186" w14:textId="1D693E4A">
      <w:pPr>
        <w:pStyle w:val="Listeafsnit"/>
        <w:numPr>
          <w:ilvl w:val="0"/>
          <w:numId w:val="2"/>
        </w:numPr>
      </w:pPr>
      <w:r>
        <w:rPr>
          <w:b/>
          <w:bCs/>
        </w:rPr>
        <w:t xml:space="preserve">Liva Weels Plads: </w:t>
      </w:r>
      <w:r w:rsidRPr="00135E34" w:rsidR="00842D12">
        <w:t xml:space="preserve">LED bånd i </w:t>
      </w:r>
      <w:r w:rsidRPr="00135E34" w:rsidR="008973AF">
        <w:t>sidde</w:t>
      </w:r>
      <w:r w:rsidRPr="00135E34" w:rsidR="00135E34">
        <w:t>plint/bænke</w:t>
      </w:r>
      <w:r w:rsidR="00135E34">
        <w:t xml:space="preserve"> slukkes.</w:t>
      </w:r>
    </w:p>
    <w:p w:rsidR="00170A86" w:rsidP="00922912" w:rsidRDefault="00170A86" w14:paraId="304E43C0" w14:textId="255AA7F7">
      <w:pPr>
        <w:pStyle w:val="Listeafsnit"/>
        <w:numPr>
          <w:ilvl w:val="0"/>
          <w:numId w:val="2"/>
        </w:numPr>
      </w:pPr>
      <w:r>
        <w:rPr>
          <w:b/>
          <w:bCs/>
        </w:rPr>
        <w:t>Lizzies Plads</w:t>
      </w:r>
      <w:r w:rsidR="00A76494">
        <w:rPr>
          <w:b/>
          <w:bCs/>
        </w:rPr>
        <w:t xml:space="preserve"> (</w:t>
      </w:r>
      <w:r w:rsidR="00757D96">
        <w:rPr>
          <w:b/>
          <w:bCs/>
        </w:rPr>
        <w:t xml:space="preserve">ved </w:t>
      </w:r>
      <w:r w:rsidR="00A76494">
        <w:rPr>
          <w:b/>
          <w:bCs/>
        </w:rPr>
        <w:t>Lyongade/Wittenberggade)</w:t>
      </w:r>
      <w:r>
        <w:rPr>
          <w:b/>
          <w:bCs/>
        </w:rPr>
        <w:t>:</w:t>
      </w:r>
      <w:r>
        <w:t xml:space="preserve"> Lysekrone med farvet lys</w:t>
      </w:r>
      <w:r w:rsidR="001D3A26">
        <w:t xml:space="preserve"> </w:t>
      </w:r>
      <w:r w:rsidR="005B05FE">
        <w:t xml:space="preserve">slukkes. </w:t>
      </w:r>
    </w:p>
    <w:p w:rsidRPr="00710287" w:rsidR="00710287" w:rsidP="00710287" w:rsidRDefault="006F60CB" w14:paraId="58861F3D" w14:textId="7EACF545">
      <w:pPr>
        <w:pStyle w:val="Listeafsnit"/>
        <w:numPr>
          <w:ilvl w:val="0"/>
          <w:numId w:val="2"/>
        </w:numPr>
      </w:pPr>
      <w:r w:rsidRPr="00710287">
        <w:rPr>
          <w:b/>
          <w:bCs/>
        </w:rPr>
        <w:t>Lyngsies Plads:</w:t>
      </w:r>
      <w:r>
        <w:t xml:space="preserve"> </w:t>
      </w:r>
      <w:r w:rsidRPr="00710287" w:rsidR="00710287">
        <w:t>Gobo-spots, som laver</w:t>
      </w:r>
      <w:r w:rsidR="00710287">
        <w:t xml:space="preserve"> grønt</w:t>
      </w:r>
      <w:r w:rsidRPr="00710287" w:rsidR="00710287">
        <w:t xml:space="preserve"> mønster på jord, slukkes. Grundbelysning er tændt.</w:t>
      </w:r>
    </w:p>
    <w:p w:rsidR="00C74319" w:rsidP="00922912" w:rsidRDefault="00C74319" w14:paraId="1301AD5B" w14:textId="2C693CA8">
      <w:pPr>
        <w:pStyle w:val="Listeafsnit"/>
        <w:numPr>
          <w:ilvl w:val="0"/>
          <w:numId w:val="2"/>
        </w:numPr>
      </w:pPr>
      <w:r w:rsidRPr="00710287">
        <w:rPr>
          <w:b/>
          <w:bCs/>
        </w:rPr>
        <w:t>Møntmester Plads:</w:t>
      </w:r>
      <w:r>
        <w:t xml:space="preserve"> </w:t>
      </w:r>
      <w:r w:rsidR="00B743C0">
        <w:t>Gobo-spots, som laver mønster på jord, slukkes. Grundbelysning er tændt.</w:t>
      </w:r>
    </w:p>
    <w:p w:rsidRPr="00E168E4" w:rsidR="00E168E4" w:rsidP="00E168E4" w:rsidRDefault="00E168E4" w14:paraId="2E6FA9D4" w14:textId="77777777">
      <w:pPr>
        <w:pStyle w:val="Listeafsnit"/>
        <w:numPr>
          <w:ilvl w:val="0"/>
          <w:numId w:val="2"/>
        </w:numPr>
      </w:pPr>
      <w:r w:rsidRPr="00E168E4">
        <w:rPr>
          <w:b/>
          <w:bCs/>
        </w:rPr>
        <w:t>Nikolaj Kirke:</w:t>
      </w:r>
      <w:r w:rsidRPr="00E168E4">
        <w:t xml:space="preserve"> Facadebelysning af tårnet slukkes.</w:t>
      </w:r>
    </w:p>
    <w:p w:rsidR="0020665B" w:rsidP="00922912" w:rsidRDefault="0020665B" w14:paraId="091E24F2" w14:textId="2B405CA0">
      <w:pPr>
        <w:pStyle w:val="Listeafsnit"/>
        <w:numPr>
          <w:ilvl w:val="0"/>
          <w:numId w:val="2"/>
        </w:numPr>
      </w:pPr>
      <w:r>
        <w:rPr>
          <w:b/>
          <w:bCs/>
        </w:rPr>
        <w:t>Nordvestparken/Hulgårds Plads:</w:t>
      </w:r>
      <w:r>
        <w:t xml:space="preserve"> Stjerne-spots </w:t>
      </w:r>
      <w:r w:rsidR="00E311D3">
        <w:t xml:space="preserve">slukkes. Grundbelysning er forsat tændt. </w:t>
      </w:r>
    </w:p>
    <w:p w:rsidR="004E451B" w:rsidP="004E451B" w:rsidRDefault="004E451B" w14:paraId="76EDFD29" w14:textId="17FA82CA">
      <w:pPr>
        <w:pStyle w:val="Listeafsnit"/>
        <w:numPr>
          <w:ilvl w:val="0"/>
          <w:numId w:val="2"/>
        </w:numPr>
      </w:pPr>
      <w:bookmarkStart w:name="_Toc114482381" w:id="6"/>
      <w:r w:rsidRPr="004E451B">
        <w:rPr>
          <w:b/>
          <w:bCs/>
        </w:rPr>
        <w:lastRenderedPageBreak/>
        <w:t>Nørre Alle (ved det underjordiske p-hus og Sankt Johannes Kirke)</w:t>
      </w:r>
      <w:bookmarkEnd w:id="6"/>
      <w:r w:rsidRPr="004E451B">
        <w:rPr>
          <w:b/>
          <w:bCs/>
        </w:rPr>
        <w:t xml:space="preserve">: </w:t>
      </w:r>
      <w:r>
        <w:t>Uplights (lys i belægning) slukkes.</w:t>
      </w:r>
      <w:r w:rsidR="00367B41">
        <w:t xml:space="preserve"> Gadebelysning er forsat tændt.</w:t>
      </w:r>
    </w:p>
    <w:p w:rsidR="006B78A0" w:rsidP="004E451B" w:rsidRDefault="006B78A0" w14:paraId="22E482F8" w14:textId="78904FA2">
      <w:pPr>
        <w:pStyle w:val="Listeafsnit"/>
        <w:numPr>
          <w:ilvl w:val="0"/>
          <w:numId w:val="2"/>
        </w:numPr>
      </w:pPr>
      <w:r>
        <w:rPr>
          <w:b/>
          <w:bCs/>
        </w:rPr>
        <w:t>Nørrebroparken:</w:t>
      </w:r>
      <w:r>
        <w:t xml:space="preserve"> </w:t>
      </w:r>
      <w:r w:rsidR="009E5BF3">
        <w:t>De små gittermaster med lysstofrør og rød lys</w:t>
      </w:r>
      <w:r w:rsidR="00151636">
        <w:t>-t</w:t>
      </w:r>
      <w:r w:rsidR="009E5BF3">
        <w:t>op slukkes, da det er rent effektbelysning. Stibelysning vil forsat være tændt i parken.</w:t>
      </w:r>
    </w:p>
    <w:p w:rsidRPr="00E168E4" w:rsidR="00E168E4" w:rsidP="00E168E4" w:rsidRDefault="00E168E4" w14:paraId="14BE773B" w14:textId="44FA8BAF">
      <w:pPr>
        <w:pStyle w:val="Listeafsnit"/>
        <w:numPr>
          <w:ilvl w:val="0"/>
          <w:numId w:val="2"/>
        </w:numPr>
        <w:rPr/>
      </w:pPr>
      <w:r w:rsidRPr="1E7CAA2A" w:rsidR="00E168E4">
        <w:rPr>
          <w:b w:val="1"/>
          <w:bCs w:val="1"/>
        </w:rPr>
        <w:t>Rådhuset:</w:t>
      </w:r>
      <w:r w:rsidR="00E168E4">
        <w:rPr/>
        <w:t xml:space="preserve"> Facadebelysning slukkes</w:t>
      </w:r>
      <w:r w:rsidR="00E168E4">
        <w:rPr/>
        <w:t>.</w:t>
      </w:r>
    </w:p>
    <w:p w:rsidR="05B25C02" w:rsidP="1E7CAA2A" w:rsidRDefault="05B25C02" w14:paraId="2E7944E6" w14:textId="75EA7354">
      <w:pPr>
        <w:pStyle w:val="Listeafsnit"/>
        <w:numPr>
          <w:ilvl w:val="0"/>
          <w:numId w:val="2"/>
        </w:numPr>
        <w:rPr/>
      </w:pPr>
      <w:proofErr w:type="spellStart"/>
      <w:r w:rsidRPr="1E7CAA2A" w:rsidR="05B25C02">
        <w:rPr>
          <w:b w:val="1"/>
          <w:bCs w:val="1"/>
        </w:rPr>
        <w:t>Scandiagade</w:t>
      </w:r>
      <w:proofErr w:type="spellEnd"/>
      <w:r w:rsidRPr="1E7CAA2A" w:rsidR="05B25C02">
        <w:rPr>
          <w:b w:val="1"/>
          <w:bCs w:val="1"/>
        </w:rPr>
        <w:t xml:space="preserve">: </w:t>
      </w:r>
      <w:r w:rsidR="05B25C02">
        <w:rPr>
          <w:b w:val="0"/>
          <w:bCs w:val="0"/>
        </w:rPr>
        <w:t>Farvet pære på snor/wire slukkes.</w:t>
      </w:r>
    </w:p>
    <w:p w:rsidRPr="004E451B" w:rsidR="009835FD" w:rsidP="004E451B" w:rsidRDefault="009835FD" w14:paraId="534BE85F" w14:textId="50C19E83">
      <w:pPr>
        <w:pStyle w:val="Listeafsnit"/>
        <w:numPr>
          <w:ilvl w:val="0"/>
          <w:numId w:val="2"/>
        </w:numPr>
        <w:rPr/>
      </w:pPr>
      <w:r w:rsidRPr="1E7CAA2A" w:rsidR="009835FD">
        <w:rPr>
          <w:b w:val="1"/>
          <w:bCs w:val="1"/>
        </w:rPr>
        <w:t>Skoleholdervej:</w:t>
      </w:r>
      <w:r w:rsidR="009835FD">
        <w:rPr/>
        <w:t xml:space="preserve"> </w:t>
      </w:r>
      <w:r w:rsidR="0061408F">
        <w:rPr/>
        <w:t>Spots og linjelys i jord</w:t>
      </w:r>
      <w:r w:rsidR="00012EDD">
        <w:rPr/>
        <w:t xml:space="preserve"> langs mur</w:t>
      </w:r>
      <w:r w:rsidR="0061408F">
        <w:rPr/>
        <w:t xml:space="preserve"> i det nye byrum mod kirkegården slukkes, samt</w:t>
      </w:r>
      <w:r w:rsidR="00CE29E5">
        <w:rPr/>
        <w:t xml:space="preserve"> </w:t>
      </w:r>
      <w:r w:rsidR="004865A4">
        <w:rPr/>
        <w:t xml:space="preserve">effektbelysningen i sidde nicher. </w:t>
      </w:r>
      <w:r w:rsidR="00012EDD">
        <w:rPr/>
        <w:t>Gadebelysningen på Skoleholdervej er forsat tændt.</w:t>
      </w:r>
    </w:p>
    <w:p w:rsidR="00135E34" w:rsidP="00922912" w:rsidRDefault="00BF6036" w14:paraId="5486C92F" w14:textId="7B41FE76">
      <w:pPr>
        <w:pStyle w:val="Listeafsnit"/>
        <w:numPr>
          <w:ilvl w:val="0"/>
          <w:numId w:val="2"/>
        </w:numPr>
        <w:rPr/>
      </w:pPr>
      <w:r w:rsidRPr="1E7CAA2A" w:rsidR="00BF6036">
        <w:rPr>
          <w:b w:val="1"/>
          <w:bCs w:val="1"/>
        </w:rPr>
        <w:t>Sjælør station</w:t>
      </w:r>
      <w:r w:rsidRPr="1E7CAA2A" w:rsidR="0061090E">
        <w:rPr>
          <w:b w:val="1"/>
          <w:bCs w:val="1"/>
        </w:rPr>
        <w:t xml:space="preserve"> (under broen): </w:t>
      </w:r>
      <w:r w:rsidR="0061090E">
        <w:rPr/>
        <w:t xml:space="preserve">Kunstbelysningen slukkes – pånær ved fortov og cykelsti på </w:t>
      </w:r>
      <w:r w:rsidR="0018287E">
        <w:rPr/>
        <w:t xml:space="preserve">den </w:t>
      </w:r>
      <w:r w:rsidR="00405DD5">
        <w:rPr/>
        <w:t>vestlige</w:t>
      </w:r>
      <w:r w:rsidR="0018287E">
        <w:rPr/>
        <w:t xml:space="preserve"> side</w:t>
      </w:r>
      <w:r w:rsidR="00302531">
        <w:rPr/>
        <w:t xml:space="preserve">, hvor man kommer ned fra stationen, da den også fungerer som grundbelysning. På den måde vil en del af kunstværket også </w:t>
      </w:r>
      <w:r w:rsidR="00831700">
        <w:rPr/>
        <w:t xml:space="preserve">forsat </w:t>
      </w:r>
      <w:r w:rsidR="00302531">
        <w:rPr/>
        <w:t xml:space="preserve">kunne opleves og være med til at skabe lidt tryghed. </w:t>
      </w:r>
    </w:p>
    <w:p w:rsidR="00831700" w:rsidP="00922912" w:rsidRDefault="00933F5B" w14:paraId="2DCBE077" w14:textId="5010F80F">
      <w:pPr>
        <w:pStyle w:val="Listeafsnit"/>
        <w:numPr>
          <w:ilvl w:val="0"/>
          <w:numId w:val="2"/>
        </w:numPr>
        <w:rPr/>
      </w:pPr>
      <w:r w:rsidRPr="1E7CAA2A" w:rsidR="00933F5B">
        <w:rPr>
          <w:b w:val="1"/>
          <w:bCs w:val="1"/>
        </w:rPr>
        <w:t xml:space="preserve">Stefansgade: </w:t>
      </w:r>
      <w:r w:rsidR="00C10918">
        <w:rPr/>
        <w:t xml:space="preserve">Uplights (lys i belægning) slukkes. </w:t>
      </w:r>
      <w:r w:rsidR="00CB6BD0">
        <w:rPr/>
        <w:t>Gadebelysning er forsat tændt.</w:t>
      </w:r>
    </w:p>
    <w:p w:rsidR="00CB6BD0" w:rsidP="00922912" w:rsidRDefault="0083351B" w14:paraId="36093D0E" w14:textId="398FA563">
      <w:pPr>
        <w:pStyle w:val="Listeafsnit"/>
        <w:numPr>
          <w:ilvl w:val="0"/>
          <w:numId w:val="2"/>
        </w:numPr>
        <w:rPr/>
      </w:pPr>
      <w:r w:rsidRPr="1E7CAA2A" w:rsidR="0083351B">
        <w:rPr>
          <w:b w:val="1"/>
          <w:bCs w:val="1"/>
        </w:rPr>
        <w:t xml:space="preserve">Sydhavn Station (under bro og på plads ved siden af): </w:t>
      </w:r>
      <w:r w:rsidR="0083351B">
        <w:rPr/>
        <w:t>Effektbelysningen består af LED bånd oppe og rundt om søjler, samt linear armaturer som belyser brokonstruktion oppe. Der er også nogle bænke, på pladsen ved siden af stationen, som har LED bånd indbygget.</w:t>
      </w:r>
      <w:r w:rsidR="0083351B">
        <w:rPr/>
        <w:t xml:space="preserve"> Disse dele slukkes der for. Alt grundbelysning vil forsat være tændt. </w:t>
      </w:r>
    </w:p>
    <w:p w:rsidR="0083351B" w:rsidP="00922912" w:rsidRDefault="00666086" w14:paraId="56C8895A" w14:textId="56A3ACC9">
      <w:pPr>
        <w:pStyle w:val="Listeafsnit"/>
        <w:numPr>
          <w:ilvl w:val="0"/>
          <w:numId w:val="2"/>
        </w:numPr>
        <w:rPr/>
      </w:pPr>
      <w:r w:rsidRPr="1E7CAA2A" w:rsidR="00666086">
        <w:rPr>
          <w:b w:val="1"/>
          <w:bCs w:val="1"/>
        </w:rPr>
        <w:t xml:space="preserve">Sønder Boulevard: </w:t>
      </w:r>
      <w:r w:rsidR="00666086">
        <w:rPr/>
        <w:t xml:space="preserve">Uplights (lys i belægning) slukkes. </w:t>
      </w:r>
      <w:r w:rsidR="004806A7">
        <w:rPr/>
        <w:t>Gadebelysning er forsat tændt.</w:t>
      </w:r>
    </w:p>
    <w:p w:rsidRPr="00E168E4" w:rsidR="00E168E4" w:rsidP="00E168E4" w:rsidRDefault="00E168E4" w14:paraId="7D38F8B9" w14:textId="146B0BB8">
      <w:pPr>
        <w:pStyle w:val="Listeafsnit"/>
        <w:numPr>
          <w:ilvl w:val="0"/>
          <w:numId w:val="2"/>
        </w:numPr>
        <w:rPr/>
      </w:pPr>
      <w:r w:rsidRPr="1E7CAA2A" w:rsidR="00E168E4">
        <w:rPr>
          <w:b w:val="1"/>
          <w:bCs w:val="1"/>
        </w:rPr>
        <w:t>Thorvaldsens Museum:</w:t>
      </w:r>
      <w:r w:rsidR="00E168E4">
        <w:rPr/>
        <w:t xml:space="preserve"> Facadebelysning af skulpturerne øverst ud mod Bertel Thorvaldsens Plads slukkes</w:t>
      </w:r>
      <w:r w:rsidR="00E168E4">
        <w:rPr/>
        <w:t>.</w:t>
      </w:r>
    </w:p>
    <w:p w:rsidR="00666086" w:rsidP="00922912" w:rsidRDefault="004806A7" w14:paraId="56CCE9D1" w14:textId="59E4CAEA">
      <w:pPr>
        <w:pStyle w:val="Listeafsnit"/>
        <w:numPr>
          <w:ilvl w:val="0"/>
          <w:numId w:val="2"/>
        </w:numPr>
        <w:rPr/>
      </w:pPr>
      <w:r w:rsidRPr="1E7CAA2A" w:rsidR="004806A7">
        <w:rPr>
          <w:b w:val="1"/>
          <w:bCs w:val="1"/>
        </w:rPr>
        <w:t>Under Elmene:</w:t>
      </w:r>
      <w:r w:rsidR="004806A7">
        <w:rPr/>
        <w:t xml:space="preserve"> Uplights (lys i belægning) slukkes. Gadebelysning er forsat tændt.</w:t>
      </w:r>
    </w:p>
    <w:p w:rsidR="00207F0B" w:rsidP="00922912" w:rsidRDefault="00207F0B" w14:paraId="501CE530" w14:textId="35889440">
      <w:pPr>
        <w:pStyle w:val="Listeafsnit"/>
        <w:numPr>
          <w:ilvl w:val="0"/>
          <w:numId w:val="2"/>
        </w:numPr>
        <w:rPr/>
      </w:pPr>
      <w:r w:rsidRPr="1E7CAA2A" w:rsidR="00207F0B">
        <w:rPr>
          <w:b w:val="1"/>
          <w:bCs w:val="1"/>
        </w:rPr>
        <w:t>Vor Frelser Kirke:</w:t>
      </w:r>
      <w:r w:rsidR="00207F0B">
        <w:rPr/>
        <w:t xml:space="preserve"> Facadebelysning af </w:t>
      </w:r>
      <w:r w:rsidR="0044407B">
        <w:rPr/>
        <w:t>tårnet</w:t>
      </w:r>
      <w:r w:rsidR="00374D60">
        <w:rPr/>
        <w:t xml:space="preserve"> slukke</w:t>
      </w:r>
      <w:r w:rsidR="00DD1C10">
        <w:rPr/>
        <w:t>s</w:t>
      </w:r>
    </w:p>
    <w:p w:rsidR="0AA1C578" w:rsidP="1E7CAA2A" w:rsidRDefault="0AA1C578" w14:paraId="040D0D50" w14:textId="7F8E0FAC">
      <w:pPr>
        <w:pStyle w:val="Listeafsnit"/>
        <w:numPr>
          <w:ilvl w:val="0"/>
          <w:numId w:val="2"/>
        </w:numPr>
        <w:rPr/>
      </w:pPr>
      <w:r w:rsidRPr="1E7CAA2A" w:rsidR="0AA1C578">
        <w:rPr>
          <w:b w:val="1"/>
          <w:bCs w:val="1"/>
        </w:rPr>
        <w:t>Øresundsvej/Kirkegårdsvej</w:t>
      </w:r>
      <w:r w:rsidR="0AA1C578">
        <w:rPr/>
        <w:t xml:space="preserve">: Effektbelysning </w:t>
      </w:r>
      <w:r w:rsidR="40A6E06C">
        <w:rPr/>
        <w:t xml:space="preserve">ved gavl slukkes. To spots på mast og 4 </w:t>
      </w:r>
      <w:r w:rsidR="4D740D34">
        <w:rPr/>
        <w:t xml:space="preserve">grønne </w:t>
      </w:r>
      <w:r w:rsidR="40A6E06C">
        <w:rPr/>
        <w:t>linielys på facade</w:t>
      </w:r>
    </w:p>
    <w:p w:rsidR="00531CC9" w:rsidP="00922912" w:rsidRDefault="00531CC9" w14:paraId="68B94418" w14:textId="30E600CF"/>
    <w:p w:rsidR="00396C03" w:rsidP="00922912" w:rsidRDefault="00930DB5" w14:paraId="02B9C006" w14:textId="35C86ACE">
      <w:r>
        <w:t xml:space="preserve">Denne liste er </w:t>
      </w:r>
      <w:r w:rsidR="00C9535F">
        <w:t>Teknik- og Miljøforvaltningens bedste oversigt</w:t>
      </w:r>
      <w:r w:rsidR="00DD1C10">
        <w:t xml:space="preserve"> over hvilke forskellige effektbelysningsanlæg der er i Københavns Kommune. Alt kan findes i forvaltningens belysningsdatabase, men der er det desværre ikke kategoriseret separat. Hvis der findes</w:t>
      </w:r>
      <w:r w:rsidR="00EE2FE8">
        <w:t xml:space="preserve"> yderligere anlæg med samme kategori og funktion vil disse og medtages.</w:t>
      </w:r>
    </w:p>
    <w:sectPr w:rsidR="00396C03">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511F6"/>
    <w:multiLevelType w:val="hybridMultilevel"/>
    <w:tmpl w:val="983E287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7D685DE6"/>
    <w:multiLevelType w:val="hybridMultilevel"/>
    <w:tmpl w:val="A82C265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16cid:durableId="458258114">
    <w:abstractNumId w:val="0"/>
  </w:num>
  <w:num w:numId="2" w16cid:durableId="1593926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B9"/>
    <w:rsid w:val="00007735"/>
    <w:rsid w:val="00012EDD"/>
    <w:rsid w:val="0003066B"/>
    <w:rsid w:val="00076E56"/>
    <w:rsid w:val="000801CD"/>
    <w:rsid w:val="000A60B3"/>
    <w:rsid w:val="000C2F1B"/>
    <w:rsid w:val="000D0B7A"/>
    <w:rsid w:val="000D6678"/>
    <w:rsid w:val="00135E34"/>
    <w:rsid w:val="00151636"/>
    <w:rsid w:val="0015714E"/>
    <w:rsid w:val="00170A86"/>
    <w:rsid w:val="0018287E"/>
    <w:rsid w:val="001D3A26"/>
    <w:rsid w:val="001D4A99"/>
    <w:rsid w:val="001D6CFD"/>
    <w:rsid w:val="001D73B4"/>
    <w:rsid w:val="0020665B"/>
    <w:rsid w:val="00207F0B"/>
    <w:rsid w:val="00242311"/>
    <w:rsid w:val="00243344"/>
    <w:rsid w:val="00243A50"/>
    <w:rsid w:val="00302531"/>
    <w:rsid w:val="003231D2"/>
    <w:rsid w:val="003331EF"/>
    <w:rsid w:val="003338D0"/>
    <w:rsid w:val="003520CA"/>
    <w:rsid w:val="00367B41"/>
    <w:rsid w:val="00374D60"/>
    <w:rsid w:val="00395AF7"/>
    <w:rsid w:val="00396C03"/>
    <w:rsid w:val="003B06E4"/>
    <w:rsid w:val="003E607A"/>
    <w:rsid w:val="003E758C"/>
    <w:rsid w:val="003F1D26"/>
    <w:rsid w:val="00405DD5"/>
    <w:rsid w:val="00422FD1"/>
    <w:rsid w:val="00433D3E"/>
    <w:rsid w:val="0044407B"/>
    <w:rsid w:val="004752B1"/>
    <w:rsid w:val="004806A7"/>
    <w:rsid w:val="004865A4"/>
    <w:rsid w:val="004A3005"/>
    <w:rsid w:val="004E3293"/>
    <w:rsid w:val="004E451B"/>
    <w:rsid w:val="004F287F"/>
    <w:rsid w:val="00531CC9"/>
    <w:rsid w:val="0054342B"/>
    <w:rsid w:val="00546152"/>
    <w:rsid w:val="00546A35"/>
    <w:rsid w:val="00563A9B"/>
    <w:rsid w:val="0058520C"/>
    <w:rsid w:val="00593FE5"/>
    <w:rsid w:val="005B05FE"/>
    <w:rsid w:val="005B1B71"/>
    <w:rsid w:val="005C105F"/>
    <w:rsid w:val="005F59F7"/>
    <w:rsid w:val="0061090E"/>
    <w:rsid w:val="0061408F"/>
    <w:rsid w:val="006653DA"/>
    <w:rsid w:val="00665C11"/>
    <w:rsid w:val="00666086"/>
    <w:rsid w:val="00685A19"/>
    <w:rsid w:val="006936EA"/>
    <w:rsid w:val="006B1D97"/>
    <w:rsid w:val="006B3A52"/>
    <w:rsid w:val="006B78A0"/>
    <w:rsid w:val="006C5C4E"/>
    <w:rsid w:val="006F60CB"/>
    <w:rsid w:val="007038B7"/>
    <w:rsid w:val="00710287"/>
    <w:rsid w:val="00731DFE"/>
    <w:rsid w:val="007431B4"/>
    <w:rsid w:val="00747F22"/>
    <w:rsid w:val="00757D96"/>
    <w:rsid w:val="00771B7B"/>
    <w:rsid w:val="00774468"/>
    <w:rsid w:val="007D7712"/>
    <w:rsid w:val="007F2C61"/>
    <w:rsid w:val="007F64E8"/>
    <w:rsid w:val="00831700"/>
    <w:rsid w:val="0083351B"/>
    <w:rsid w:val="00842D12"/>
    <w:rsid w:val="00855B77"/>
    <w:rsid w:val="0089087A"/>
    <w:rsid w:val="008973AF"/>
    <w:rsid w:val="00922912"/>
    <w:rsid w:val="00930DB5"/>
    <w:rsid w:val="00933F5B"/>
    <w:rsid w:val="009415C8"/>
    <w:rsid w:val="009577E9"/>
    <w:rsid w:val="009608F8"/>
    <w:rsid w:val="009652B7"/>
    <w:rsid w:val="009835FD"/>
    <w:rsid w:val="009924D1"/>
    <w:rsid w:val="009C6C33"/>
    <w:rsid w:val="009E1F33"/>
    <w:rsid w:val="009E5BF3"/>
    <w:rsid w:val="00A10E38"/>
    <w:rsid w:val="00A41D31"/>
    <w:rsid w:val="00A72E39"/>
    <w:rsid w:val="00A76494"/>
    <w:rsid w:val="00AA0FED"/>
    <w:rsid w:val="00AA6513"/>
    <w:rsid w:val="00AC0821"/>
    <w:rsid w:val="00AD1E36"/>
    <w:rsid w:val="00AD7AB9"/>
    <w:rsid w:val="00B0448A"/>
    <w:rsid w:val="00B43698"/>
    <w:rsid w:val="00B710D1"/>
    <w:rsid w:val="00B743C0"/>
    <w:rsid w:val="00BA4ED5"/>
    <w:rsid w:val="00BB1C15"/>
    <w:rsid w:val="00BC15D0"/>
    <w:rsid w:val="00BF18BD"/>
    <w:rsid w:val="00BF38D1"/>
    <w:rsid w:val="00BF6036"/>
    <w:rsid w:val="00C02830"/>
    <w:rsid w:val="00C10918"/>
    <w:rsid w:val="00C24725"/>
    <w:rsid w:val="00C4020C"/>
    <w:rsid w:val="00C462A8"/>
    <w:rsid w:val="00C57094"/>
    <w:rsid w:val="00C64568"/>
    <w:rsid w:val="00C74319"/>
    <w:rsid w:val="00C94650"/>
    <w:rsid w:val="00C9535F"/>
    <w:rsid w:val="00CA27CC"/>
    <w:rsid w:val="00CB4050"/>
    <w:rsid w:val="00CB6BD0"/>
    <w:rsid w:val="00CD58A2"/>
    <w:rsid w:val="00CE29E5"/>
    <w:rsid w:val="00CE5A3A"/>
    <w:rsid w:val="00D00EA3"/>
    <w:rsid w:val="00D0188C"/>
    <w:rsid w:val="00D0616E"/>
    <w:rsid w:val="00D24C0F"/>
    <w:rsid w:val="00D40C30"/>
    <w:rsid w:val="00D64603"/>
    <w:rsid w:val="00D709A3"/>
    <w:rsid w:val="00D812E1"/>
    <w:rsid w:val="00DA0596"/>
    <w:rsid w:val="00DD1C10"/>
    <w:rsid w:val="00DD2EF8"/>
    <w:rsid w:val="00DD6D43"/>
    <w:rsid w:val="00DE0C82"/>
    <w:rsid w:val="00DE178D"/>
    <w:rsid w:val="00E06A45"/>
    <w:rsid w:val="00E168E4"/>
    <w:rsid w:val="00E311D3"/>
    <w:rsid w:val="00E4165E"/>
    <w:rsid w:val="00E55AD9"/>
    <w:rsid w:val="00E71E8D"/>
    <w:rsid w:val="00E867E4"/>
    <w:rsid w:val="00EB0268"/>
    <w:rsid w:val="00EB0722"/>
    <w:rsid w:val="00EC430A"/>
    <w:rsid w:val="00ED6DD5"/>
    <w:rsid w:val="00EE1F75"/>
    <w:rsid w:val="00EE2FE8"/>
    <w:rsid w:val="00EF19F8"/>
    <w:rsid w:val="00F4756F"/>
    <w:rsid w:val="00F47C0C"/>
    <w:rsid w:val="00F87E0A"/>
    <w:rsid w:val="00F939C7"/>
    <w:rsid w:val="00FA07D2"/>
    <w:rsid w:val="00FB5A2B"/>
    <w:rsid w:val="00FC650D"/>
    <w:rsid w:val="00FE6EB2"/>
    <w:rsid w:val="05B25C02"/>
    <w:rsid w:val="0AA1C578"/>
    <w:rsid w:val="0D72C36D"/>
    <w:rsid w:val="1E7CAA2A"/>
    <w:rsid w:val="39C445C4"/>
    <w:rsid w:val="3CFBE686"/>
    <w:rsid w:val="3DABE17A"/>
    <w:rsid w:val="40A6E06C"/>
    <w:rsid w:val="4D740D34"/>
    <w:rsid w:val="6615C8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8B2E"/>
  <w15:chartTrackingRefBased/>
  <w15:docId w15:val="{780AB292-86E8-4448-9AF7-97CB05A7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92291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531CC9"/>
    <w:pPr>
      <w:ind w:left="720"/>
      <w:contextualSpacing/>
    </w:pPr>
  </w:style>
  <w:style w:type="character" w:styleId="Overskrift1Tegn" w:customStyle="1">
    <w:name w:val="Overskrift 1 Tegn"/>
    <w:basedOn w:val="Standardskrifttypeiafsnit"/>
    <w:link w:val="Overskrift1"/>
    <w:uiPriority w:val="9"/>
    <w:rsid w:val="00922912"/>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4435B32F67CA458DA2C645BF4A8E3F" ma:contentTypeVersion="12" ma:contentTypeDescription="Opret et nyt dokument." ma:contentTypeScope="" ma:versionID="28d77aaa667d0c30caa7f8353c0bf7a0">
  <xsd:schema xmlns:xsd="http://www.w3.org/2001/XMLSchema" xmlns:xs="http://www.w3.org/2001/XMLSchema" xmlns:p="http://schemas.microsoft.com/office/2006/metadata/properties" xmlns:ns2="4ea47ed6-5606-4c51-8173-c06d1c8239f3" xmlns:ns3="fa6eb90b-c756-4251-920f-538dd64f6b95" targetNamespace="http://schemas.microsoft.com/office/2006/metadata/properties" ma:root="true" ma:fieldsID="669422621f5e52bff15366f6ef3c1b36" ns2:_="" ns3:_="">
    <xsd:import namespace="4ea47ed6-5606-4c51-8173-c06d1c8239f3"/>
    <xsd:import namespace="fa6eb90b-c756-4251-920f-538dd64f6b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7ed6-5606-4c51-8173-c06d1c823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eb90b-c756-4251-920f-538dd64f6b9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8B986-0EC9-45C6-B923-18AABD63BF32}">
  <ds:schemaRefs>
    <ds:schemaRef ds:uri="http://schemas.microsoft.com/sharepoint/v3/contenttype/forms"/>
  </ds:schemaRefs>
</ds:datastoreItem>
</file>

<file path=customXml/itemProps2.xml><?xml version="1.0" encoding="utf-8"?>
<ds:datastoreItem xmlns:ds="http://schemas.openxmlformats.org/officeDocument/2006/customXml" ds:itemID="{1F7DC185-D268-40DB-916C-EC7556F5A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7ed6-5606-4c51-8173-c06d1c8239f3"/>
    <ds:schemaRef ds:uri="fa6eb90b-c756-4251-920f-538dd64f6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C39A5-8D49-43EF-8357-47EC3AD5155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Maja Hyveled Jakobsen</dc:creator>
  <keywords/>
  <dc:description/>
  <lastModifiedBy>Maja Hyveled Jakobsen</lastModifiedBy>
  <revision>145</revision>
  <dcterms:created xsi:type="dcterms:W3CDTF">2022-09-19T10:03:00.0000000Z</dcterms:created>
  <dcterms:modified xsi:type="dcterms:W3CDTF">2022-10-12T12:56:48.4524743Z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0x010100A84435B32F67CA458DA2C645BF4A8E3F</vt:lpwstr>
  </property>
  <property fmtid="{D5CDD505-2E9C-101B-9397-08002B2CF9AE}" pid="3" name="Sensitivity">
    <vt:lpwstr/>
  </property>
  <property fmtid="{D5CDD505-2E9C-101B-9397-08002B2CF9AE}" pid="4" name="MediaServiceImageTags">
    <vt:lpwstr/>
  </property>
  <property fmtid="{D5CDD505-2E9C-101B-9397-08002B2CF9AE}" pid="5" name="TaxCatchAll">
    <vt:lpwstr/>
  </property>
  <property fmtid="{D5CDD505-2E9C-101B-9397-08002B2CF9AE}" pid="6" name="j2c2601e249f4d2993f2fcc4fe83f7c1">
    <vt:lpwstr/>
  </property>
</Properties>
</file>